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ӘЛ-ФАРАБИ АТЫНДАҒЫ ҚАЗАҚ ҰЛТТЫҚ УНИВЕРСИТЕТІ</w:t>
      </w: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География және табиғатты пайдалану факультеті</w:t>
      </w: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География, жерге орналастыру және кадастр кафедрасы</w:t>
      </w: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rFonts w:hint="default"/>
          <w:b/>
          <w:caps/>
          <w:color w:val="000000"/>
          <w:lang w:val="ru-RU"/>
        </w:rPr>
      </w:pPr>
      <w:r>
        <w:rPr>
          <w:b/>
          <w:caps/>
          <w:color w:val="000000"/>
          <w:lang w:val="kk-KZ"/>
        </w:rPr>
        <w:t xml:space="preserve">ID </w:t>
      </w:r>
      <w:r>
        <w:rPr>
          <w:rFonts w:hint="default"/>
          <w:b/>
          <w:caps/>
          <w:color w:val="000000"/>
          <w:lang w:val="kk-KZ"/>
        </w:rPr>
        <w:t>101066</w:t>
      </w:r>
      <w:r>
        <w:rPr>
          <w:b/>
          <w:caps/>
          <w:color w:val="000000"/>
          <w:lang w:val="kk-KZ"/>
        </w:rPr>
        <w:t xml:space="preserve">- </w:t>
      </w:r>
      <w:r>
        <w:rPr>
          <w:rFonts w:hint="default"/>
          <w:b/>
          <w:caps/>
          <w:color w:val="000000"/>
          <w:lang w:val="ru-RU"/>
        </w:rPr>
        <w:t>«</w:t>
      </w:r>
      <w:r>
        <w:rPr>
          <w:rFonts w:hint="default"/>
          <w:b/>
          <w:caps/>
          <w:color w:val="000000"/>
          <w:lang w:val="kk-KZ"/>
        </w:rPr>
        <w:t>Кадастрдағы геодезиялық жұмыстар және картография негіздері</w:t>
      </w:r>
      <w:r>
        <w:rPr>
          <w:rFonts w:hint="default"/>
          <w:b/>
          <w:caps/>
          <w:color w:val="000000"/>
          <w:lang w:val="ru-RU"/>
        </w:rPr>
        <w:t>»</w:t>
      </w:r>
    </w:p>
    <w:p>
      <w:pPr>
        <w:contextualSpacing/>
        <w:jc w:val="center"/>
        <w:rPr>
          <w:b/>
          <w:caps/>
          <w:color w:val="000000"/>
          <w:lang w:val="kk-KZ"/>
        </w:rPr>
      </w:pPr>
      <w:r>
        <w:rPr>
          <w:b/>
          <w:caps/>
          <w:color w:val="000000"/>
          <w:lang w:val="kk-KZ"/>
        </w:rPr>
        <w:t>пән бойынша қорытынды емтихан</w:t>
      </w:r>
    </w:p>
    <w:p>
      <w:pPr>
        <w:contextualSpacing/>
        <w:jc w:val="center"/>
        <w:rPr>
          <w:b/>
          <w:caps/>
          <w:color w:val="000000"/>
          <w:lang w:val="kk-KZ"/>
        </w:rPr>
      </w:pPr>
    </w:p>
    <w:p>
      <w:pPr>
        <w:contextualSpacing/>
        <w:jc w:val="center"/>
        <w:rPr>
          <w:b/>
          <w:caps/>
          <w:color w:val="000000"/>
          <w:lang w:val="kk-KZ"/>
        </w:rPr>
      </w:pPr>
      <w:r>
        <w:rPr>
          <w:b/>
          <w:caps/>
          <w:color w:val="000000"/>
          <w:lang w:val="kk-KZ"/>
        </w:rPr>
        <w:t>БАҒДАРЛАМАСЫ</w:t>
      </w:r>
    </w:p>
    <w:p>
      <w:pPr>
        <w:contextualSpacing/>
        <w:jc w:val="center"/>
        <w:rPr>
          <w:b/>
          <w:caps/>
          <w:color w:val="000000"/>
          <w:lang w:val="kk-KZ"/>
        </w:rPr>
      </w:pPr>
    </w:p>
    <w:p>
      <w:pPr>
        <w:contextualSpacing/>
        <w:jc w:val="center"/>
        <w:rPr>
          <w:b/>
          <w:caps/>
          <w:color w:val="000000"/>
          <w:lang w:val="kk-KZ"/>
        </w:rPr>
      </w:pPr>
      <w:r>
        <w:rPr>
          <w:b/>
          <w:caps/>
          <w:color w:val="000000"/>
          <w:lang w:val="kk-KZ"/>
        </w:rPr>
        <w:t>«</w:t>
      </w:r>
      <w:r>
        <w:rPr>
          <w:b/>
          <w:bCs/>
          <w:caps/>
          <w:color w:val="000000"/>
          <w:lang w:val="kk-KZ"/>
        </w:rPr>
        <w:t>6B07304</w:t>
      </w:r>
      <w:r>
        <w:rPr>
          <w:b/>
          <w:caps/>
          <w:color w:val="000000"/>
          <w:lang w:val="kk-KZ"/>
        </w:rPr>
        <w:t>-кадастр» «Білім беру бағдарламасы» бойынша</w:t>
      </w:r>
    </w:p>
    <w:p>
      <w:pPr>
        <w:contextualSpacing/>
        <w:jc w:val="center"/>
        <w:rPr>
          <w:b/>
          <w:caps/>
          <w:color w:val="000000"/>
          <w:lang w:val="kk-KZ"/>
        </w:rPr>
      </w:pPr>
      <w:r>
        <w:rPr>
          <w:b/>
          <w:caps/>
          <w:color w:val="000000"/>
          <w:lang w:val="kk-KZ"/>
        </w:rPr>
        <w:t>1 курс, күндізгі оқу</w:t>
      </w:r>
    </w:p>
    <w:p>
      <w:pPr>
        <w:contextualSpacing/>
        <w:jc w:val="center"/>
        <w:rPr>
          <w:b/>
          <w:caps/>
          <w:color w:val="000000"/>
          <w:lang w:val="kk-KZ"/>
        </w:rPr>
      </w:pPr>
      <w:r>
        <w:rPr>
          <w:b/>
          <w:caps/>
          <w:color w:val="000000"/>
          <w:lang w:val="kk-KZ"/>
        </w:rPr>
        <w:t xml:space="preserve"> </w:t>
      </w:r>
    </w:p>
    <w:p>
      <w:pPr>
        <w:contextualSpacing/>
        <w:jc w:val="center"/>
        <w:rPr>
          <w:b/>
          <w:caps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b/>
          <w:color w:val="000000"/>
          <w:lang w:val="kk-KZ"/>
        </w:rPr>
      </w:pPr>
    </w:p>
    <w:p>
      <w:pPr>
        <w:contextualSpacing/>
        <w:jc w:val="center"/>
        <w:rPr>
          <w:rFonts w:hint="default"/>
          <w:b/>
          <w:color w:val="000000"/>
          <w:lang w:val="kk-KZ"/>
        </w:rPr>
      </w:pPr>
      <w:r>
        <w:rPr>
          <w:b/>
          <w:color w:val="000000"/>
          <w:lang w:val="kk-KZ"/>
        </w:rPr>
        <w:t>АЛМАТЫ 202</w:t>
      </w:r>
      <w:r>
        <w:rPr>
          <w:rFonts w:hint="default"/>
          <w:b/>
          <w:color w:val="000000"/>
          <w:lang w:val="kk-KZ"/>
        </w:rPr>
        <w:t>4</w:t>
      </w:r>
    </w:p>
    <w:p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br w:type="page"/>
      </w:r>
    </w:p>
    <w:p>
      <w:pPr>
        <w:ind w:firstLine="567"/>
        <w:contextualSpacing/>
        <w:jc w:val="both"/>
        <w:rPr>
          <w:color w:val="000000"/>
          <w:lang w:val="kk-KZ"/>
        </w:rPr>
      </w:pPr>
      <w:r>
        <w:rPr>
          <w:color w:val="000000"/>
          <w:lang w:val="kk-KZ"/>
        </w:rPr>
        <w:t>«</w:t>
      </w:r>
      <w:r>
        <w:rPr>
          <w:rFonts w:hint="default"/>
          <w:b w:val="0"/>
          <w:bCs/>
          <w:color w:val="000000"/>
          <w:lang w:val="kk-KZ"/>
        </w:rPr>
        <w:t>Кадастрдағы геодезиялық жұмыстар және картография негіздері</w:t>
      </w:r>
      <w:r>
        <w:rPr>
          <w:color w:val="000000"/>
          <w:lang w:val="kk-KZ"/>
        </w:rPr>
        <w:t xml:space="preserve">» пәні бойынша қорытынды емтихан бағдарламасын «6B07304-Кадастр» білім беру бағдарламасы бойынша білім беру бағдарламасының оқу жоспары негізінде География, жерге орналастыру және кадастр кафедрасының аға оқытушысы Алимсеитова Ж.К. құрастырды. </w:t>
      </w:r>
    </w:p>
    <w:p>
      <w:pPr>
        <w:contextualSpacing/>
        <w:jc w:val="both"/>
        <w:rPr>
          <w:color w:val="000000"/>
          <w:lang w:val="kk-KZ"/>
        </w:rPr>
      </w:pPr>
    </w:p>
    <w:p>
      <w:pPr>
        <w:contextualSpacing/>
        <w:jc w:val="both"/>
        <w:rPr>
          <w:color w:val="000000"/>
          <w:lang w:val="kk-KZ"/>
        </w:rPr>
      </w:pPr>
    </w:p>
    <w:p>
      <w:pPr>
        <w:contextualSpacing/>
        <w:jc w:val="both"/>
        <w:rPr>
          <w:color w:val="000000"/>
          <w:lang w:val="kk-KZ"/>
        </w:rPr>
      </w:pPr>
    </w:p>
    <w:p>
      <w:pPr>
        <w:contextualSpacing/>
        <w:jc w:val="both"/>
        <w:rPr>
          <w:color w:val="000000"/>
          <w:lang w:val="kk-KZ"/>
        </w:rPr>
      </w:pPr>
    </w:p>
    <w:p>
      <w:pPr>
        <w:contextualSpacing/>
        <w:jc w:val="both"/>
        <w:rPr>
          <w:color w:val="000000"/>
          <w:lang w:val="kk-KZ"/>
        </w:rPr>
      </w:pPr>
    </w:p>
    <w:p>
      <w:pPr>
        <w:contextualSpacing/>
        <w:jc w:val="both"/>
        <w:rPr>
          <w:color w:val="000000"/>
          <w:lang w:val="kk-KZ"/>
        </w:rPr>
      </w:pPr>
    </w:p>
    <w:p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География, жерге орналастыру және кадастр</w:t>
      </w:r>
    </w:p>
    <w:p>
      <w:pPr>
        <w:jc w:val="both"/>
        <w:rPr>
          <w:color w:val="000000"/>
          <w:lang w:val="kk-KZ"/>
        </w:rPr>
      </w:pPr>
    </w:p>
    <w:p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кафедрасының мәжілісінде қаралды және ұсынылды.</w:t>
      </w:r>
    </w:p>
    <w:p>
      <w:pPr>
        <w:jc w:val="both"/>
        <w:rPr>
          <w:color w:val="000000"/>
          <w:lang w:val="kk-KZ"/>
        </w:rPr>
      </w:pPr>
    </w:p>
    <w:p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№__хаттама «___» ________ 202</w:t>
      </w:r>
      <w:r>
        <w:rPr>
          <w:rFonts w:hint="default"/>
          <w:color w:val="000000"/>
          <w:lang w:val="kk-KZ"/>
        </w:rPr>
        <w:t>4</w:t>
      </w:r>
      <w:r>
        <w:rPr>
          <w:color w:val="000000"/>
          <w:lang w:val="kk-KZ"/>
        </w:rPr>
        <w:t xml:space="preserve"> ж.,</w:t>
      </w:r>
    </w:p>
    <w:p>
      <w:pPr>
        <w:jc w:val="both"/>
        <w:rPr>
          <w:color w:val="000000"/>
          <w:lang w:val="kk-KZ"/>
        </w:rPr>
      </w:pPr>
    </w:p>
    <w:p>
      <w:pPr>
        <w:jc w:val="both"/>
        <w:rPr>
          <w:color w:val="000000"/>
          <w:lang w:val="kk-KZ"/>
        </w:rPr>
      </w:pPr>
    </w:p>
    <w:p>
      <w:pPr>
        <w:jc w:val="both"/>
        <w:rPr>
          <w:rFonts w:hint="default"/>
          <w:color w:val="000000"/>
          <w:lang w:val="kk-KZ"/>
        </w:rPr>
      </w:pPr>
      <w:r>
        <w:rPr>
          <w:color w:val="000000"/>
          <w:lang w:val="kk-KZ"/>
        </w:rPr>
        <w:t>Кафедра меңгерушісі ________________ А</w:t>
      </w:r>
      <w:r>
        <w:rPr>
          <w:rFonts w:hint="default"/>
          <w:color w:val="000000"/>
          <w:lang w:val="kk-KZ"/>
        </w:rPr>
        <w:t>.А.Токбергенова</w:t>
      </w:r>
    </w:p>
    <w:p>
      <w:pPr>
        <w:jc w:val="both"/>
        <w:rPr>
          <w:color w:val="000000"/>
          <w:lang w:val="kk-KZ"/>
        </w:rPr>
      </w:pPr>
    </w:p>
    <w:p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br w:type="page"/>
      </w:r>
    </w:p>
    <w:p>
      <w:pPr>
        <w:ind w:firstLine="720"/>
        <w:jc w:val="center"/>
        <w:rPr>
          <w:b/>
          <w:caps/>
          <w:color w:val="000000"/>
          <w:lang w:val="kk-KZ"/>
        </w:rPr>
      </w:pPr>
      <w:r>
        <w:rPr>
          <w:b/>
          <w:caps/>
          <w:color w:val="000000"/>
          <w:lang w:val="kk-KZ"/>
        </w:rPr>
        <w:t xml:space="preserve">ID </w:t>
      </w:r>
      <w:r>
        <w:rPr>
          <w:rFonts w:hint="default"/>
          <w:b/>
          <w:caps/>
          <w:color w:val="000000"/>
          <w:lang w:val="kk-KZ"/>
        </w:rPr>
        <w:t>101066</w:t>
      </w:r>
      <w:r>
        <w:rPr>
          <w:b/>
          <w:caps/>
          <w:color w:val="000000"/>
          <w:lang w:val="kk-KZ"/>
        </w:rPr>
        <w:t xml:space="preserve">- </w:t>
      </w:r>
      <w:r>
        <w:rPr>
          <w:rFonts w:hint="default"/>
          <w:b/>
          <w:caps/>
          <w:color w:val="000000"/>
          <w:lang w:val="ru-RU"/>
        </w:rPr>
        <w:t>«</w:t>
      </w:r>
      <w:r>
        <w:rPr>
          <w:rFonts w:hint="default"/>
          <w:b/>
          <w:color w:val="000000"/>
          <w:lang w:val="kk-KZ"/>
        </w:rPr>
        <w:t>Кадастрдағы геодезиялық жұмыстар және картография негіздері</w:t>
      </w:r>
      <w:r>
        <w:rPr>
          <w:rFonts w:hint="default"/>
          <w:b/>
          <w:caps/>
          <w:color w:val="000000"/>
          <w:lang w:val="ru-RU"/>
        </w:rPr>
        <w:t>»</w:t>
      </w:r>
      <w:r>
        <w:rPr>
          <w:b/>
          <w:caps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>пәні бойынша</w:t>
      </w:r>
    </w:p>
    <w:p>
      <w:pPr>
        <w:pStyle w:val="5"/>
        <w:jc w:val="center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ҚОРЫТЫНДЫ ЕМТИХАНДЫ ӨТКІЗУ ЕРЕЖЕЛЕРІ МЕН ТҮРІНІҢ СИПАТТАМАСЫ</w:t>
      </w:r>
    </w:p>
    <w:p>
      <w:pPr>
        <w:pStyle w:val="5"/>
        <w:jc w:val="center"/>
        <w:rPr>
          <w:sz w:val="23"/>
          <w:szCs w:val="23"/>
          <w:lang w:val="kk-KZ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1. Қорытынды емтиханды өткізу ережелері пән бойынша тестілеу ұйымдастырылатын жүйеде орналастырылатын болады: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>- ИС Univer</w:t>
      </w: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 жүйесіндегі, 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ПОӘК-дегі, «Пән бойынша қорытынды емтихан бағдарламасы» қосымша бетінде;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3. Чаттағы әр студент кестемен, ережелермен, прокторинг нұсқауларының талаптарымен танысқанын растауы керек.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4. Кесте бойынша жоспарланған күні студенттерге емтихан туралы еске салынады.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b/>
          <w:bCs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Емтихан нысаны-тестілеу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>Кімге ұсынылады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: 1 курс студенттері, бакалавриат, «Кадастр» мамандығы.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>Емтиханды өткізу кестесі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: кесте бойынша (кестені қарау)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Емтихан өткізілетін платформа: ИС Univer жүйесі.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>Емтихан форматы</w:t>
      </w:r>
      <w:r>
        <w:rPr>
          <w:rFonts w:eastAsiaTheme="minorHAnsi"/>
          <w:color w:val="000000"/>
          <w:sz w:val="23"/>
          <w:szCs w:val="23"/>
          <w:lang w:val="kk-KZ" w:eastAsia="en-US"/>
        </w:rPr>
        <w:t>-</w:t>
      </w: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онлайн.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>Емтихан шарты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: студент прокторинг бойынша нұсқаулықтың талаптарына сәйкес басталардан 30 минут бұрын дайындалуы тиіс.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>Тест сұрақтарының саны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: </w:t>
      </w:r>
      <w:r>
        <w:rPr>
          <w:rFonts w:hint="default" w:eastAsiaTheme="minorHAnsi"/>
          <w:color w:val="000000"/>
          <w:sz w:val="23"/>
          <w:szCs w:val="23"/>
          <w:lang w:val="kk-KZ" w:eastAsia="en-US"/>
        </w:rPr>
        <w:t>3</w:t>
      </w:r>
      <w:r>
        <w:rPr>
          <w:rFonts w:eastAsiaTheme="minorHAnsi"/>
          <w:color w:val="000000"/>
          <w:sz w:val="23"/>
          <w:szCs w:val="23"/>
          <w:lang w:val="kk-KZ" w:eastAsia="en-US"/>
        </w:rPr>
        <w:t>00 сұрақ – бір жауабы</w:t>
      </w:r>
      <w:r>
        <w:rPr>
          <w:rFonts w:hint="default" w:eastAsiaTheme="minorHAnsi"/>
          <w:color w:val="000000"/>
          <w:sz w:val="23"/>
          <w:szCs w:val="23"/>
          <w:lang w:val="kk-KZ" w:eastAsia="en-US"/>
        </w:rPr>
        <w:t>, екі жауабы, үш жауабы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 дұрыс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>Тестілеуден өтуді бақылау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-онлайн прокторинг.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Емтихан ұзақтығы: </w:t>
      </w:r>
      <w:r>
        <w:rPr>
          <w:rFonts w:hint="default" w:eastAsiaTheme="minorHAnsi"/>
          <w:b/>
          <w:bCs/>
          <w:color w:val="000000"/>
          <w:sz w:val="23"/>
          <w:szCs w:val="23"/>
          <w:lang w:val="kk-KZ" w:eastAsia="en-US"/>
        </w:rPr>
        <w:t>9</w:t>
      </w: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0 минут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>Бағалау саясаты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: жүйе дұрыс жауаптардың кілттері бойынша автоматты түрде тексереді </w:t>
      </w:r>
    </w:p>
    <w:p>
      <w:pPr>
        <w:jc w:val="both"/>
        <w:rPr>
          <w:rFonts w:eastAsiaTheme="minorHAnsi"/>
          <w:b/>
          <w:bCs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Балл қою уақыты-48 сағатқа дейін.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>ИС Univer</w:t>
      </w:r>
      <w:r>
        <w:rPr>
          <w:rFonts w:hint="default" w:eastAsiaTheme="minorHAnsi"/>
          <w:color w:val="000000"/>
          <w:sz w:val="23"/>
          <w:szCs w:val="23"/>
          <w:lang w:val="kk-KZ"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val="kk-KZ" w:eastAsia="en-US"/>
        </w:rPr>
        <w:t xml:space="preserve"> жүйесінде баллдар автоматты түрде емтихан ведомосына ауыстырылады. </w:t>
      </w:r>
    </w:p>
    <w:p>
      <w:pPr>
        <w:jc w:val="both"/>
        <w:rPr>
          <w:rFonts w:eastAsiaTheme="minorHAnsi"/>
          <w:color w:val="000000"/>
          <w:sz w:val="23"/>
          <w:szCs w:val="23"/>
          <w:lang w:val="kk-KZ" w:eastAsia="en-US"/>
        </w:rPr>
      </w:pPr>
    </w:p>
    <w:p>
      <w:pPr>
        <w:jc w:val="both"/>
        <w:rPr>
          <w:rFonts w:eastAsiaTheme="minorHAnsi"/>
          <w:b/>
          <w:color w:val="000000"/>
          <w:sz w:val="23"/>
          <w:szCs w:val="23"/>
          <w:lang w:val="kk-KZ"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val="kk-KZ" w:eastAsia="en-US"/>
        </w:rPr>
        <w:t xml:space="preserve">Ескерту: </w:t>
      </w:r>
      <w:r>
        <w:rPr>
          <w:rFonts w:eastAsiaTheme="minorHAnsi"/>
          <w:color w:val="000000"/>
          <w:sz w:val="23"/>
          <w:szCs w:val="23"/>
          <w:lang w:val="kk-KZ" w:eastAsia="en-US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>
      <w:pPr>
        <w:jc w:val="both"/>
        <w:rPr>
          <w:sz w:val="23"/>
          <w:szCs w:val="23"/>
          <w:lang w:val="kk-KZ"/>
        </w:rPr>
      </w:pPr>
    </w:p>
    <w:p>
      <w:pPr>
        <w:jc w:val="both"/>
        <w:rPr>
          <w:b/>
          <w:caps/>
          <w:color w:val="000000"/>
          <w:lang w:val="kk-KZ"/>
        </w:rPr>
      </w:pPr>
    </w:p>
    <w:p>
      <w:pPr>
        <w:jc w:val="center"/>
        <w:rPr>
          <w:b/>
          <w:color w:val="000000"/>
          <w:lang w:val="kk-KZ"/>
        </w:rPr>
      </w:pPr>
    </w:p>
    <w:p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КІРІСПЕ</w:t>
      </w:r>
    </w:p>
    <w:p>
      <w:pPr>
        <w:jc w:val="center"/>
        <w:rPr>
          <w:b/>
          <w:color w:val="000000"/>
          <w:lang w:val="kk-KZ"/>
        </w:rPr>
      </w:pPr>
    </w:p>
    <w:p>
      <w:pPr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Пәннің негізгі мақсаты - </w:t>
      </w:r>
      <w:r>
        <w:rPr>
          <w:rFonts w:hint="default"/>
          <w:color w:val="000000"/>
          <w:lang w:val="kk-KZ"/>
        </w:rPr>
        <w:t>кеңістіктік талдау және модельдеу арқылы қоршаған ортаны көрсету тәсілдері, жер кадастрында қолданылатын геодезиялық жұмыстарды жүргізу қабілеті туралы білімді қалыптастыру. Пән: құбылыстарды картографиялық бейнелеу тәсілдерін, картографиялық жалпылаудың негізгі принциптерін; графикалық, кадастрлық және басқа ақпаратты қазіргі деңгейде дайындау және қолдау тәсілдерін зерттеуге бағытталған</w:t>
      </w:r>
      <w:r>
        <w:rPr>
          <w:color w:val="000000"/>
          <w:lang w:val="kk-KZ"/>
        </w:rPr>
        <w:t>.</w:t>
      </w:r>
    </w:p>
    <w:p>
      <w:pPr>
        <w:ind w:firstLine="567"/>
        <w:jc w:val="both"/>
        <w:rPr>
          <w:color w:val="000000"/>
          <w:lang w:val="kk-KZ"/>
        </w:rPr>
      </w:pPr>
    </w:p>
    <w:p>
      <w:pPr>
        <w:keepNext/>
        <w:ind w:firstLine="567"/>
        <w:jc w:val="center"/>
        <w:rPr>
          <w:b/>
          <w:lang w:val="kk-KZ"/>
        </w:rPr>
      </w:pPr>
      <w:r>
        <w:rPr>
          <w:b/>
          <w:lang w:val="kk-KZ"/>
        </w:rPr>
        <w:t>Қорытынды бақылауға арналған тақырыптар</w:t>
      </w:r>
    </w:p>
    <w:p>
      <w:pPr>
        <w:keepNext/>
        <w:ind w:firstLine="567"/>
        <w:jc w:val="center"/>
        <w:rPr>
          <w:lang w:val="kk-KZ"/>
        </w:rPr>
      </w:pPr>
    </w:p>
    <w:p>
      <w:pPr>
        <w:pStyle w:val="5"/>
        <w:rPr>
          <w:lang w:val="kk-KZ"/>
        </w:rPr>
      </w:pPr>
      <w:r>
        <w:rPr>
          <w:sz w:val="23"/>
          <w:szCs w:val="23"/>
          <w:lang w:val="kk-KZ"/>
        </w:rPr>
        <w:t xml:space="preserve">1-тақырып.  </w:t>
      </w:r>
      <w:r>
        <w:rPr>
          <w:rFonts w:hint="default"/>
          <w:sz w:val="23"/>
          <w:szCs w:val="23"/>
          <w:lang w:val="kk-KZ"/>
        </w:rPr>
        <w:t>Географиялық карта туралы жалпы түсінік. Картографиялық бұрмалану</w:t>
      </w:r>
      <w:r>
        <w:rPr>
          <w:lang w:val="kk-KZ"/>
        </w:rPr>
        <w:t>.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2-тақырып. </w:t>
      </w:r>
      <w:r>
        <w:rPr>
          <w:rFonts w:hint="default"/>
          <w:sz w:val="23"/>
          <w:szCs w:val="23"/>
          <w:lang w:val="kk-KZ"/>
        </w:rPr>
        <w:t>Картографиялық проекциялар</w:t>
      </w:r>
      <w:r>
        <w:rPr>
          <w:sz w:val="23"/>
          <w:szCs w:val="23"/>
          <w:lang w:val="kk-KZ"/>
        </w:rPr>
        <w:t xml:space="preserve">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3-тақырып. </w:t>
      </w:r>
      <w:r>
        <w:rPr>
          <w:rFonts w:hint="default"/>
          <w:sz w:val="23"/>
          <w:szCs w:val="23"/>
          <w:lang w:val="kk-KZ"/>
        </w:rPr>
        <w:t>Тақырыптық карталар. Бейнелеудің картографиялық тәсілдері</w:t>
      </w:r>
      <w:r>
        <w:rPr>
          <w:sz w:val="23"/>
          <w:szCs w:val="23"/>
          <w:lang w:val="kk-KZ"/>
        </w:rPr>
        <w:t xml:space="preserve">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4-тақырып. </w:t>
      </w:r>
      <w:r>
        <w:rPr>
          <w:rFonts w:hint="default"/>
          <w:sz w:val="23"/>
          <w:szCs w:val="23"/>
          <w:lang w:val="kk-KZ"/>
        </w:rPr>
        <w:t>Ұсақ масштабты географиялық карталардың типтері</w:t>
      </w:r>
      <w:r>
        <w:rPr>
          <w:sz w:val="23"/>
          <w:szCs w:val="23"/>
          <w:lang w:val="kk-KZ"/>
        </w:rPr>
        <w:t>.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5-тақырып. .</w:t>
      </w:r>
      <w:r>
        <w:rPr>
          <w:rFonts w:hint="default"/>
          <w:sz w:val="23"/>
          <w:szCs w:val="23"/>
          <w:lang w:val="kk-KZ"/>
        </w:rPr>
        <w:t>Ұсақ масштабты географиялық карталарды пайдалану әдістері</w:t>
      </w:r>
      <w:r>
        <w:rPr>
          <w:sz w:val="23"/>
          <w:szCs w:val="23"/>
          <w:lang w:val="kk-KZ"/>
        </w:rPr>
        <w:t xml:space="preserve">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6-тақырып. </w:t>
      </w:r>
      <w:r>
        <w:rPr>
          <w:rFonts w:hint="default"/>
          <w:sz w:val="23"/>
          <w:szCs w:val="23"/>
          <w:lang w:val="kk-KZ"/>
        </w:rPr>
        <w:t>Географиялық карта бойынша зерттеулер. Ұсақ масштабты географиялық картаны проектілеу, құрастыру және шығару</w:t>
      </w:r>
      <w:r>
        <w:rPr>
          <w:sz w:val="23"/>
          <w:szCs w:val="23"/>
          <w:lang w:val="kk-KZ"/>
        </w:rPr>
        <w:t xml:space="preserve">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7-тақырып. </w:t>
      </w:r>
      <w:r>
        <w:rPr>
          <w:rFonts w:hint="default"/>
          <w:sz w:val="23"/>
          <w:szCs w:val="23"/>
          <w:lang w:val="kk-KZ"/>
        </w:rPr>
        <w:t>Ғарыштық түсіріс және картография. Картография және геоақпараттық жүйелері</w:t>
      </w:r>
      <w:r>
        <w:rPr>
          <w:sz w:val="23"/>
          <w:szCs w:val="23"/>
          <w:lang w:val="kk-KZ"/>
        </w:rPr>
        <w:t xml:space="preserve">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8-тақырып.</w:t>
      </w:r>
      <w:r>
        <w:rPr>
          <w:lang w:val="kk-KZ"/>
        </w:rPr>
        <w:t xml:space="preserve"> </w:t>
      </w:r>
      <w:r>
        <w:rPr>
          <w:lang w:val="kk-KZ" w:eastAsia="ko-KR"/>
        </w:rPr>
        <w:t>Топографиялық-геодезиялық ізденістер. Жерге орналастыру және кадастрда карталарды жасау және пайдалану. Жерге орналастыру және кадастрдағы геодезиялық жұмыстардың түрлері</w:t>
      </w:r>
      <w:r>
        <w:rPr>
          <w:rFonts w:hint="default"/>
          <w:lang w:val="kk-KZ" w:eastAsia="ko-KR"/>
        </w:rPr>
        <w:t xml:space="preserve">. </w:t>
      </w:r>
      <w:r>
        <w:rPr>
          <w:lang w:val="kk-KZ"/>
        </w:rPr>
        <w:t>Жер пайдаланудың шекарасын орнына келтіру және түсіру</w:t>
      </w:r>
      <w:r>
        <w:rPr>
          <w:sz w:val="23"/>
          <w:szCs w:val="23"/>
          <w:lang w:val="kk-KZ"/>
        </w:rPr>
        <w:t xml:space="preserve">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9-тақырып. Картографиялық материалдардың сапалық сипаттамалары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10-тақырып.</w:t>
      </w:r>
      <w:r>
        <w:rPr>
          <w:lang w:val="kk-KZ"/>
        </w:rPr>
        <w:t xml:space="preserve"> Пландық картографиялық материалдарды түзету</w:t>
      </w:r>
      <w:r>
        <w:rPr>
          <w:sz w:val="23"/>
          <w:szCs w:val="23"/>
          <w:lang w:val="kk-KZ"/>
        </w:rPr>
        <w:t xml:space="preserve">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11-тақырып. Кадастрдағы аудан анықтау тәсiлдерi.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12-тақырып. Учаскелерді жобалау әдістері  мен тәсілдері.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13-тақырып. Жерге орналастыру жобаларын жергілікті орынға</w:t>
      </w:r>
      <w:r>
        <w:rPr>
          <w:rFonts w:hint="default"/>
          <w:sz w:val="23"/>
          <w:szCs w:val="23"/>
          <w:lang w:val="kk-KZ"/>
        </w:rPr>
        <w:t xml:space="preserve"> </w:t>
      </w:r>
      <w:r>
        <w:rPr>
          <w:sz w:val="23"/>
          <w:szCs w:val="23"/>
          <w:lang w:val="kk-KZ"/>
        </w:rPr>
        <w:t xml:space="preserve">көшіру. 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14-тақырып. Жер телімдерін межелеу кезіндегі геодезиялық</w:t>
      </w:r>
      <w:r>
        <w:rPr>
          <w:rFonts w:hint="default"/>
          <w:sz w:val="23"/>
          <w:szCs w:val="23"/>
          <w:lang w:val="kk-KZ"/>
        </w:rPr>
        <w:t xml:space="preserve"> </w:t>
      </w:r>
      <w:r>
        <w:rPr>
          <w:sz w:val="23"/>
          <w:szCs w:val="23"/>
          <w:lang w:val="kk-KZ"/>
        </w:rPr>
        <w:t>жұмыстар.</w:t>
      </w:r>
    </w:p>
    <w:p>
      <w:pPr>
        <w:pStyle w:val="5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15-тақырып. Жер серіктік навигациялық жүйені қолдану.</w:t>
      </w:r>
    </w:p>
    <w:p>
      <w:pPr>
        <w:ind w:firstLine="567"/>
        <w:rPr>
          <w:lang w:val="kk-KZ"/>
        </w:rPr>
      </w:pPr>
    </w:p>
    <w:p>
      <w:pPr>
        <w:ind w:firstLine="567"/>
        <w:jc w:val="both"/>
        <w:rPr>
          <w:rFonts w:eastAsiaTheme="minorHAnsi"/>
          <w:b/>
          <w:bCs/>
          <w:color w:val="000000"/>
          <w:lang w:val="kk-KZ" w:eastAsia="en-US"/>
        </w:rPr>
      </w:pPr>
      <w:r>
        <w:rPr>
          <w:rFonts w:eastAsiaTheme="minorHAnsi"/>
          <w:b/>
          <w:bCs/>
          <w:color w:val="000000"/>
          <w:lang w:val="kk-KZ" w:eastAsia="en-US"/>
        </w:rPr>
        <w:t xml:space="preserve">Емтиханға дайындалуға қажетті әдебиет 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1. Бектанов Б.К. Жер кадастрлық геодезиялық жұмыстар (оқулық). - Алматы: ҚазҰАУ, 2015, - 166 бет.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2. Неумывакин Ю.К., Перский М.И. Земельно-кадастровые геодезические работы. М., Колос, 2013. – 184 с.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3. Датқабаев, К.М.. Топографиялық-геодезиялық жұмыстарды автоматтандыру.- Алматы, 2012.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4. Берлянт А.М. Картография. Учебник для вузов. М., СИНТЕГ, 2011. – 464 с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5. Жмойдяк Р.А. Лабораторные занятия по картографии. Минск, БГУ, 2002. – 180 с..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6. Жоли Ф. Картография/ Фернан Жоли; [пер. с фр. Н. М. Иосилевич].- Науч.-попул. изд.- М.: АСТ: Астрель, 2013.- 160 с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7. Основы геодезии, картографии и космоаэросъемки: учеб. пособие / Владимир Святославович Кусов.- М.: Академия, 2009.- 255, [1] с.- (Высш. проф. образование)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8.  Атымтаев, Б.Б.. Инженерлік геодезия.- А., 2005.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hint="default" w:eastAsiaTheme="minorHAnsi"/>
          <w:b w:val="0"/>
          <w:bCs w:val="0"/>
          <w:color w:val="000000"/>
          <w:lang w:val="kk-KZ" w:eastAsia="en-US"/>
        </w:rPr>
        <w:t>9</w:t>
      </w:r>
      <w:r>
        <w:rPr>
          <w:rFonts w:eastAsiaTheme="minorHAnsi"/>
          <w:b w:val="0"/>
          <w:bCs w:val="0"/>
          <w:color w:val="000000"/>
          <w:lang w:val="kk-KZ" w:eastAsia="en-US"/>
        </w:rPr>
        <w:t>. Қалыбеков Т. Геодезиялық практикум : оқу құралы / Т. Қалыбеков, Е. Д. Мейірбеков. - Астана : Фолиант, 2015. - 165, [3] б.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1</w:t>
      </w:r>
      <w:r>
        <w:rPr>
          <w:rFonts w:hint="default" w:eastAsiaTheme="minorHAnsi"/>
          <w:b w:val="0"/>
          <w:bCs w:val="0"/>
          <w:color w:val="000000"/>
          <w:lang w:val="kk-KZ" w:eastAsia="en-US"/>
        </w:rPr>
        <w:t>0</w:t>
      </w:r>
      <w:r>
        <w:rPr>
          <w:rFonts w:eastAsiaTheme="minorHAnsi"/>
          <w:b w:val="0"/>
          <w:bCs w:val="0"/>
          <w:color w:val="000000"/>
          <w:lang w:val="kk-KZ" w:eastAsia="en-US"/>
        </w:rPr>
        <w:t>. Нұрпейісова М.Б. Геодезиялық аспаптар : оқу құралы / М. Б. Нұрпейісова, Қ. Б. Рысбеков ; ҚР Білім және ғылым м-гі, Қ. И. Сәтбаев атын. ҚазҰТУ. - Алматы : ҚазҰТУ, 2010. - 243, [1] б.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1</w:t>
      </w:r>
      <w:r>
        <w:rPr>
          <w:rFonts w:hint="default" w:eastAsiaTheme="minorHAnsi"/>
          <w:b w:val="0"/>
          <w:bCs w:val="0"/>
          <w:color w:val="000000"/>
          <w:lang w:val="kk-KZ" w:eastAsia="en-US"/>
        </w:rPr>
        <w:t>1</w:t>
      </w:r>
      <w:r>
        <w:rPr>
          <w:rFonts w:eastAsiaTheme="minorHAnsi"/>
          <w:b w:val="0"/>
          <w:bCs w:val="0"/>
          <w:color w:val="000000"/>
          <w:lang w:val="kk-KZ" w:eastAsia="en-US"/>
        </w:rPr>
        <w:t>. Геодезиялық практикум : оқу құралы / Х. М. Касымканова [және т.б.] ; Әл-Фараби атын. ҚазҰУ. - Алматы : Қазақ ун-ті, 2018. - 162 б.</w:t>
      </w:r>
    </w:p>
    <w:p>
      <w:pPr>
        <w:ind w:firstLine="567"/>
        <w:jc w:val="both"/>
        <w:rPr>
          <w:rFonts w:eastAsiaTheme="minorHAnsi"/>
          <w:b/>
          <w:bCs/>
          <w:color w:val="000000"/>
          <w:lang w:val="kk-KZ" w:eastAsia="en-US"/>
        </w:rPr>
      </w:pPr>
      <w:r>
        <w:rPr>
          <w:rFonts w:eastAsiaTheme="minorHAnsi"/>
          <w:b/>
          <w:bCs/>
          <w:color w:val="000000"/>
          <w:lang w:val="kk-KZ" w:eastAsia="en-US"/>
        </w:rPr>
        <w:t>Интернет- ресурстар:</w:t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 xml:space="preserve">1. </w: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begin"/>
      </w:r>
      <w:r>
        <w:rPr>
          <w:rFonts w:eastAsiaTheme="minorHAnsi"/>
          <w:b w:val="0"/>
          <w:bCs w:val="0"/>
          <w:color w:val="000000"/>
          <w:lang w:val="kk-KZ" w:eastAsia="en-US"/>
        </w:rPr>
        <w:instrText xml:space="preserve"> HYPERLINK "http://elibrary.kaznu.kz/" \h </w:instrTex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separate"/>
      </w:r>
      <w:r>
        <w:rPr>
          <w:rFonts w:eastAsiaTheme="minorHAnsi"/>
          <w:b w:val="0"/>
          <w:bCs w:val="0"/>
          <w:color w:val="000000"/>
          <w:lang w:val="kk-KZ" w:eastAsia="en-US"/>
        </w:rPr>
        <w:t>http://elibrary.kaznu.kz</w: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end"/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 xml:space="preserve">2. </w: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begin"/>
      </w:r>
      <w:r>
        <w:rPr>
          <w:rFonts w:eastAsiaTheme="minorHAnsi"/>
          <w:b w:val="0"/>
          <w:bCs w:val="0"/>
          <w:color w:val="000000"/>
          <w:lang w:val="kk-KZ" w:eastAsia="en-US"/>
        </w:rPr>
        <w:instrText xml:space="preserve"> HYPERLINK "http://nkgf.kz/" \h </w:instrTex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separate"/>
      </w:r>
      <w:r>
        <w:rPr>
          <w:rFonts w:eastAsiaTheme="minorHAnsi"/>
          <w:b w:val="0"/>
          <w:bCs w:val="0"/>
          <w:color w:val="000000"/>
          <w:lang w:val="kk-KZ" w:eastAsia="en-US"/>
        </w:rPr>
        <w:t>http://nkgf.kz</w: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end"/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 xml:space="preserve">3. </w: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begin"/>
      </w:r>
      <w:r>
        <w:rPr>
          <w:rFonts w:eastAsiaTheme="minorHAnsi"/>
          <w:b w:val="0"/>
          <w:bCs w:val="0"/>
          <w:color w:val="000000"/>
          <w:lang w:val="kk-KZ" w:eastAsia="en-US"/>
        </w:rPr>
        <w:instrText xml:space="preserve"> HYPERLINK "http://qazgeodesy.kz/" \h </w:instrTex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separate"/>
      </w:r>
      <w:r>
        <w:rPr>
          <w:rFonts w:eastAsiaTheme="minorHAnsi"/>
          <w:b w:val="0"/>
          <w:bCs w:val="0"/>
          <w:color w:val="000000"/>
          <w:lang w:val="kk-KZ" w:eastAsia="en-US"/>
        </w:rPr>
        <w:t>http://qazgeodesy.kz</w:t>
      </w:r>
      <w:r>
        <w:rPr>
          <w:rFonts w:eastAsiaTheme="minorHAnsi"/>
          <w:b w:val="0"/>
          <w:bCs w:val="0"/>
          <w:color w:val="000000"/>
          <w:lang w:val="kk-KZ" w:eastAsia="en-US"/>
        </w:rPr>
        <w:fldChar w:fldCharType="end"/>
      </w:r>
    </w:p>
    <w:p>
      <w:pPr>
        <w:ind w:firstLine="567"/>
        <w:jc w:val="both"/>
        <w:rPr>
          <w:rFonts w:eastAsiaTheme="minorHAnsi"/>
          <w:b w:val="0"/>
          <w:bCs w:val="0"/>
          <w:color w:val="000000"/>
          <w:lang w:val="kk-KZ" w:eastAsia="en-US"/>
        </w:rPr>
      </w:pPr>
      <w:r>
        <w:rPr>
          <w:rFonts w:eastAsiaTheme="minorHAnsi"/>
          <w:b w:val="0"/>
          <w:bCs w:val="0"/>
          <w:color w:val="000000"/>
          <w:lang w:val="kk-KZ" w:eastAsia="en-US"/>
        </w:rPr>
        <w:t>4. https://gov.egov.kz/memleket/entities/kgk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7"/>
    <w:rsid w:val="00057584"/>
    <w:rsid w:val="000B1DB9"/>
    <w:rsid w:val="000B1DBE"/>
    <w:rsid w:val="00115B7E"/>
    <w:rsid w:val="00120D8E"/>
    <w:rsid w:val="00142604"/>
    <w:rsid w:val="001D74FB"/>
    <w:rsid w:val="001F0E59"/>
    <w:rsid w:val="001F57B2"/>
    <w:rsid w:val="002B2F05"/>
    <w:rsid w:val="003149CB"/>
    <w:rsid w:val="00360985"/>
    <w:rsid w:val="003D3945"/>
    <w:rsid w:val="005144B1"/>
    <w:rsid w:val="00533405"/>
    <w:rsid w:val="00560540"/>
    <w:rsid w:val="00615430"/>
    <w:rsid w:val="006324E3"/>
    <w:rsid w:val="006668EE"/>
    <w:rsid w:val="00733489"/>
    <w:rsid w:val="00737B5B"/>
    <w:rsid w:val="007409BC"/>
    <w:rsid w:val="007F7BAA"/>
    <w:rsid w:val="00860FEB"/>
    <w:rsid w:val="00947887"/>
    <w:rsid w:val="00962601"/>
    <w:rsid w:val="00973CF6"/>
    <w:rsid w:val="009A584E"/>
    <w:rsid w:val="009B4E96"/>
    <w:rsid w:val="00A4115F"/>
    <w:rsid w:val="00AE6C8B"/>
    <w:rsid w:val="00B15108"/>
    <w:rsid w:val="00B90FE7"/>
    <w:rsid w:val="00BC3802"/>
    <w:rsid w:val="00C1191B"/>
    <w:rsid w:val="00C37A52"/>
    <w:rsid w:val="00CB59D6"/>
    <w:rsid w:val="00CE135C"/>
    <w:rsid w:val="00D81064"/>
    <w:rsid w:val="00D91790"/>
    <w:rsid w:val="00D96455"/>
    <w:rsid w:val="00DE6DB3"/>
    <w:rsid w:val="00E14EE4"/>
    <w:rsid w:val="00E62103"/>
    <w:rsid w:val="00E70039"/>
    <w:rsid w:val="00E76C87"/>
    <w:rsid w:val="00F54955"/>
    <w:rsid w:val="00F64E95"/>
    <w:rsid w:val="00F861E5"/>
    <w:rsid w:val="00F95C23"/>
    <w:rsid w:val="00FD1F2E"/>
    <w:rsid w:val="00FD400A"/>
    <w:rsid w:val="00FF4DAC"/>
    <w:rsid w:val="04B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Интернет-ссылка"/>
    <w:qFormat/>
    <w:uiPriority w:val="99"/>
    <w:rPr>
      <w:rFonts w:cs="Times New Roman"/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1171</Words>
  <Characters>6676</Characters>
  <Lines>55</Lines>
  <Paragraphs>15</Paragraphs>
  <TotalTime>0</TotalTime>
  <ScaleCrop>false</ScaleCrop>
  <LinksUpToDate>false</LinksUpToDate>
  <CharactersWithSpaces>7832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2022-10-14T16:45:00Z</dcterms:created>
  <dc:creator>Damira</dc:creator>
  <cp:lastModifiedBy>Admin</cp:lastModifiedBy>
  <dcterms:modified xsi:type="dcterms:W3CDTF">2024-01-15T06:15:00Z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2F3B78738B84491EAD477564B4E5DF9A_13</vt:lpwstr>
  </property>
</Properties>
</file>